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</w:pPr>
      <w:r>
        <w:rPr>
          <w:rFonts w:hint="eastAsia" w:ascii="华文中宋" w:hAnsi="华文中宋"/>
        </w:rPr>
        <w:t>华东师范大学外语学院关于本院</w:t>
      </w:r>
      <w:r>
        <w:rPr>
          <w:rFonts w:hint="eastAsia"/>
        </w:rPr>
        <w:t>教师申请境内学术会议差旅费的管理办法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（经2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日外语学院党政联席会审议通过）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一、各系教师因教学科研工作需要，参加境内学术会议，适用于本规定。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参加境内学术会议，须事先提出申请。申请之前，必须已向会议主办方提交论文，并且论文已经被接受。申请经学院批准后方能获得资助。教师有个人科研经费或系部有经费，并且预算中列支会议差旅费的，学院一律不予支持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三、所有教师一年可以申请参加一次境内学术会议的差旅资助，最高资助额度为5000元。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四、差旅资助的范围仅限于交通费、住宿费、会务费和其他学校规定范围的补贴。其他费用一律由本人承担，学院不提供资助。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五、会议开支务必追求节约。根据学校规定，教授可以乘坐飞机经济舱或火车软卧；其他教师原则上乘坐火车硬卧，如因特殊情况需乘坐飞机或软卧，需经分管副院长批准。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六、申请参加学术会议时，必须事先填写书面申请（可从外语学院网站下载），并提交会议通知、论文全文，经系主任签署意见，报学院分管副院长审批。</w:t>
      </w:r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七、经批准同意给予资助的，一律先由本人垫付，会议结束以后凭有效凭证报销。</w:t>
      </w:r>
    </w:p>
    <w:p>
      <w:pPr>
        <w:pStyle w:val="5"/>
        <w:numPr>
          <w:ilvl w:val="0"/>
          <w:numId w:val="1"/>
        </w:numPr>
        <w:spacing w:line="540" w:lineRule="exact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本规定即日起生效，解释权归外语学院。</w:t>
      </w:r>
    </w:p>
    <w:p>
      <w:pPr>
        <w:pStyle w:val="5"/>
        <w:spacing w:line="540" w:lineRule="exact"/>
        <w:ind w:firstLine="48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外语学院</w:t>
      </w:r>
    </w:p>
    <w:p>
      <w:pPr>
        <w:pStyle w:val="5"/>
        <w:numPr>
          <w:ilvl w:val="255"/>
          <w:numId w:val="0"/>
        </w:numPr>
        <w:spacing w:line="54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2023年5月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外语学院教师境内学术会议差旅费资助申请表</w:t>
      </w:r>
    </w:p>
    <w:tbl>
      <w:tblPr>
        <w:tblStyle w:val="3"/>
        <w:tblW w:w="0" w:type="auto"/>
        <w:tblInd w:w="-4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190"/>
        <w:gridCol w:w="180"/>
        <w:gridCol w:w="1656"/>
        <w:gridCol w:w="1450"/>
        <w:gridCol w:w="936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申请人信息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所在系（部）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会 议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 议 名 称</w:t>
            </w:r>
          </w:p>
        </w:tc>
        <w:tc>
          <w:tcPr>
            <w:tcW w:w="38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举  办  地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办 单 位</w:t>
            </w: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提交论文题目</w:t>
            </w:r>
          </w:p>
        </w:tc>
        <w:tc>
          <w:tcPr>
            <w:tcW w:w="38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经 费 预 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本年度是否参加过其他学术会议、学院是否给予过资助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系 （部） 意 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学 院 意 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E45E6"/>
    <w:multiLevelType w:val="singleLevel"/>
    <w:tmpl w:val="23BE45E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A10C3"/>
    <w:rsid w:val="79B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华文中宋" w:asciiTheme="majorHAnsi" w:hAnsiTheme="majorHAnsi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2023-12-20T07:12:00Z</dcterms:created>
  <dc:creator>lifen.zhang</dc:creator>
  <cp:lastModifiedBy>lifen.zhang</cp:lastModifiedBy>
  <dcterms:modified xsi:type="dcterms:W3CDTF">2023-12-20T07:18:23Z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928CDF9C3E064EDCB457540278DB1402</vt:lpwstr>
  </property>
</Properties>
</file>