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3F7D" w14:textId="320762B7" w:rsidR="00FA0239" w:rsidRDefault="00F405BC" w:rsidP="00F405BC">
      <w:pPr>
        <w:jc w:val="center"/>
      </w:pPr>
      <w:r>
        <w:rPr>
          <w:rFonts w:ascii="等线" w:eastAsia="等线" w:hAnsi="等线" w:cs="等线" w:hint="eastAsia"/>
          <w:b/>
          <w:bCs/>
          <w:color w:val="000000"/>
          <w:kern w:val="0"/>
          <w:sz w:val="36"/>
          <w:szCs w:val="36"/>
          <w:lang w:bidi="ar"/>
        </w:rPr>
        <w:t>华东师范大学外语</w:t>
      </w:r>
      <w:r w:rsidR="00EC51FC">
        <w:rPr>
          <w:rFonts w:ascii="等线" w:eastAsia="等线" w:hAnsi="等线" w:cs="等线" w:hint="eastAsia"/>
          <w:b/>
          <w:bCs/>
          <w:color w:val="000000"/>
          <w:kern w:val="0"/>
          <w:sz w:val="36"/>
          <w:szCs w:val="36"/>
          <w:lang w:bidi="ar"/>
        </w:rPr>
        <w:t>学院学生</w:t>
      </w:r>
      <w:r>
        <w:rPr>
          <w:rFonts w:ascii="等线" w:eastAsia="等线" w:hAnsi="等线" w:cs="等线" w:hint="eastAsia"/>
          <w:b/>
          <w:bCs/>
          <w:color w:val="000000"/>
          <w:kern w:val="0"/>
          <w:sz w:val="36"/>
          <w:szCs w:val="36"/>
          <w:lang w:bidi="ar"/>
        </w:rPr>
        <w:t>学科竞赛和学术活动名单（202</w:t>
      </w:r>
      <w:r>
        <w:rPr>
          <w:rFonts w:ascii="等线" w:eastAsia="等线" w:hAnsi="等线" w:cs="等线"/>
          <w:b/>
          <w:bCs/>
          <w:color w:val="000000"/>
          <w:kern w:val="0"/>
          <w:sz w:val="36"/>
          <w:szCs w:val="36"/>
          <w:lang w:bidi="ar"/>
        </w:rPr>
        <w:t>2</w:t>
      </w:r>
      <w:r>
        <w:rPr>
          <w:rFonts w:ascii="等线" w:eastAsia="等线" w:hAnsi="等线" w:cs="等线" w:hint="eastAsia"/>
          <w:b/>
          <w:bCs/>
          <w:color w:val="000000"/>
          <w:kern w:val="0"/>
          <w:sz w:val="36"/>
          <w:szCs w:val="36"/>
          <w:lang w:bidi="ar"/>
        </w:rPr>
        <w:t>版）</w:t>
      </w:r>
    </w:p>
    <w:p w14:paraId="61C8BA39" w14:textId="6D7A194F" w:rsidR="00F405BC" w:rsidRDefault="00F405BC"/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992"/>
        <w:gridCol w:w="4252"/>
        <w:gridCol w:w="1418"/>
        <w:gridCol w:w="3260"/>
        <w:gridCol w:w="1418"/>
        <w:gridCol w:w="1275"/>
      </w:tblGrid>
      <w:tr w:rsidR="00F405BC" w:rsidRPr="00F405BC" w14:paraId="60D3B64F" w14:textId="77777777" w:rsidTr="00F405BC">
        <w:trPr>
          <w:trHeight w:val="8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0243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A9F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681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种类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A5D2" w14:textId="41201B1D" w:rsidR="00F405BC" w:rsidRPr="002823AB" w:rsidRDefault="00F405BC" w:rsidP="00F40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823A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竞赛名称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725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举办频次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094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主办单位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15C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可参与院系（专业）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1CE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牵头单位</w:t>
            </w:r>
          </w:p>
        </w:tc>
      </w:tr>
      <w:tr w:rsidR="00F405BC" w:rsidRPr="00F405BC" w14:paraId="61E2D7C8" w14:textId="77777777" w:rsidTr="00F405BC">
        <w:trPr>
          <w:trHeight w:val="168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D4FC" w14:textId="77777777" w:rsidR="00F405BC" w:rsidRPr="00F405BC" w:rsidRDefault="00F405BC" w:rsidP="00F405BC">
            <w:pPr>
              <w:widowControl/>
              <w:jc w:val="center"/>
              <w:rPr>
                <w:rFonts w:ascii="方正书宋_GBK" w:eastAsia="方正书宋_GBK" w:hAnsi="宋体" w:cs="宋体"/>
                <w:kern w:val="0"/>
                <w:sz w:val="22"/>
              </w:rPr>
            </w:pPr>
            <w:r w:rsidRPr="00F405BC">
              <w:rPr>
                <w:rFonts w:ascii="方正书宋_GBK" w:eastAsia="方正书宋_GBK" w:hAnsi="宋体" w:cs="宋体" w:hint="eastAsia"/>
                <w:kern w:val="0"/>
                <w:sz w:val="22"/>
              </w:rPr>
              <w:t>综合类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8AA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2BD3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05BC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中国国际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“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互联网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+”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大学生创新创业大赛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CD1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FCB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教育部、中央网络安全和信息化领导小组办公室、国家发展和改革委员会、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工业和信息化部、人力资源社会保障部、环境保护部、农业部、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国家知识产权局、国务院侨务办公室、中国科学院、中国工程院、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国务院扶贫开发领导小组办公室、共青团中央和浙江省人民政府和当年承办高校所在省市人民政府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E10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D7B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创新创业学院</w:t>
            </w:r>
          </w:p>
        </w:tc>
      </w:tr>
      <w:tr w:rsidR="00F405BC" w:rsidRPr="00F405BC" w14:paraId="45E45557" w14:textId="77777777" w:rsidTr="00F405BC">
        <w:trPr>
          <w:trHeight w:val="5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EBFF" w14:textId="77777777" w:rsidR="00F405BC" w:rsidRPr="00F405BC" w:rsidRDefault="00F405BC" w:rsidP="00F405BC">
            <w:pPr>
              <w:widowControl/>
              <w:jc w:val="left"/>
              <w:rPr>
                <w:rFonts w:ascii="方正书宋_GBK" w:eastAsia="方正书宋_GBK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756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82C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D307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“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挑战杯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”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全国大学生课外学术科技作品竞赛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790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两年一次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（奇数年份）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DD7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共青团中央、中国科协、教育部、全国学联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669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575D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校团委、创新创业学院</w:t>
            </w:r>
          </w:p>
        </w:tc>
      </w:tr>
      <w:tr w:rsidR="00F405BC" w:rsidRPr="00F405BC" w14:paraId="48BC5D30" w14:textId="77777777" w:rsidTr="00F405BC">
        <w:trPr>
          <w:trHeight w:val="5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BA2D" w14:textId="77777777" w:rsidR="00F405BC" w:rsidRPr="00F405BC" w:rsidRDefault="00F405BC" w:rsidP="00F405BC">
            <w:pPr>
              <w:widowControl/>
              <w:jc w:val="left"/>
              <w:rPr>
                <w:rFonts w:ascii="方正书宋_GBK" w:eastAsia="方正书宋_GBK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4CCE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495C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360D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“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挑战杯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”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中国大学生创业计划竞赛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4C4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两年一次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（偶数年份）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9C3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共青团中央、</w:t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教育部、</w:t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人力资源和社会保障部、</w:t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中国科协</w:t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、</w:t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全国学联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6C1C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3E8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创新创业学院、校团委</w:t>
            </w:r>
          </w:p>
        </w:tc>
      </w:tr>
      <w:tr w:rsidR="00F405BC" w:rsidRPr="00F405BC" w14:paraId="191E9184" w14:textId="77777777" w:rsidTr="00F405BC">
        <w:trPr>
          <w:trHeight w:val="2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C61D" w14:textId="77777777" w:rsidR="00F405BC" w:rsidRPr="00F405BC" w:rsidRDefault="00F405BC" w:rsidP="00F405BC">
            <w:pPr>
              <w:widowControl/>
              <w:jc w:val="left"/>
              <w:rPr>
                <w:rFonts w:ascii="方正书宋_GBK" w:eastAsia="方正书宋_GBK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31E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765D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829D" w14:textId="77777777" w:rsidR="00F405BC" w:rsidRPr="002823AB" w:rsidRDefault="00F405BC" w:rsidP="00F405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23AB">
              <w:rPr>
                <w:rFonts w:ascii="宋体" w:eastAsia="宋体" w:hAnsi="宋体" w:cs="宋体" w:hint="eastAsia"/>
                <w:kern w:val="0"/>
                <w:sz w:val="22"/>
              </w:rPr>
              <w:t>全国大学生创新创业训练计划年会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76A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0A8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教育部高等教育司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080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BB9E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教务处</w:t>
            </w:r>
          </w:p>
        </w:tc>
      </w:tr>
      <w:tr w:rsidR="00F405BC" w:rsidRPr="00F405BC" w14:paraId="62B665BB" w14:textId="77777777" w:rsidTr="00F405BC">
        <w:trPr>
          <w:trHeight w:val="57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24C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lastRenderedPageBreak/>
              <w:t>教师教育类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FBF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3C9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9BCF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东芝杯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·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中国师范大学理科师范</w:t>
            </w:r>
            <w:proofErr w:type="gramStart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生教学</w:t>
            </w:r>
            <w:proofErr w:type="gramEnd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技能创新大赛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596C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5C93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教育部、东芝（中国）有限公司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5329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数学与应用数学、物理学、化学本科师范生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2B2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教务处、教师教育学院</w:t>
            </w:r>
          </w:p>
        </w:tc>
      </w:tr>
      <w:tr w:rsidR="00F405BC" w:rsidRPr="00F405BC" w14:paraId="0310A6D4" w14:textId="77777777" w:rsidTr="00F405BC">
        <w:trPr>
          <w:trHeight w:val="11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9A18F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B0A3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0DD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ECE4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全国师范院校师范</w:t>
            </w:r>
            <w:proofErr w:type="gramStart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生教学</w:t>
            </w:r>
            <w:proofErr w:type="gramEnd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技能竞赛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9D0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EF5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全国地方高等师范院校教务处长联席会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39B9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汉语言文学、英语、数学与应用数学、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物理学、化学、生物科学本科师范生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82283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62217B19" w14:textId="77777777" w:rsidTr="002823AB">
        <w:trPr>
          <w:trHeight w:val="5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BF13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0E4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8FA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004A" w14:textId="77777777" w:rsidR="00F405BC" w:rsidRPr="002823AB" w:rsidRDefault="00F405BC" w:rsidP="00F405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23AB">
              <w:rPr>
                <w:rFonts w:ascii="宋体" w:eastAsia="宋体" w:hAnsi="宋体" w:cs="宋体" w:hint="eastAsia"/>
                <w:kern w:val="0"/>
                <w:sz w:val="22"/>
              </w:rPr>
              <w:t>中国教育学会中小学信息技术教学案例征集活动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C077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8E2B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kern w:val="0"/>
                <w:sz w:val="22"/>
              </w:rPr>
              <w:t>中国教育学会中小学信息技术教育专业委员会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C18B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kern w:val="0"/>
                <w:sz w:val="22"/>
              </w:rPr>
              <w:t>教育学部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B4A2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kern w:val="0"/>
                <w:sz w:val="22"/>
              </w:rPr>
              <w:t>教育学部教育信息技术学系</w:t>
            </w:r>
          </w:p>
        </w:tc>
      </w:tr>
      <w:tr w:rsidR="00F405BC" w:rsidRPr="00F405BC" w14:paraId="3CACE190" w14:textId="77777777" w:rsidTr="00F405BC">
        <w:trPr>
          <w:trHeight w:val="3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7C5C87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专业计算机类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6D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011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2AF8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“</w:t>
            </w:r>
            <w:proofErr w:type="spellStart"/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iTeach</w:t>
            </w:r>
            <w:proofErr w:type="spellEnd"/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”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全国大学生数字化教育应用创新大赛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54E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99B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高等学校教育技术教学</w:t>
            </w:r>
            <w:proofErr w:type="gramStart"/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指导分</w:t>
            </w:r>
            <w:proofErr w:type="gramEnd"/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委员会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828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教育学部本科师范生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63DD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教育信息技术学系</w:t>
            </w:r>
          </w:p>
        </w:tc>
      </w:tr>
      <w:tr w:rsidR="00F405BC" w:rsidRPr="00F405BC" w14:paraId="1656C4E2" w14:textId="77777777" w:rsidTr="00F405BC">
        <w:trPr>
          <w:trHeight w:val="7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27B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公共计算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lastRenderedPageBreak/>
              <w:t>机类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0EC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lastRenderedPageBreak/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328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20A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中国大学生计算机设计大赛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879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866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2018-2022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年教育部大学计算机课程教学指导委员会、中国大学生计算机设计大赛组织委员会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EF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全校各院系（包括计算机相关专业）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ECF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数据科学与工程学院公共计算机教学部</w:t>
            </w:r>
          </w:p>
        </w:tc>
      </w:tr>
      <w:tr w:rsidR="00F405BC" w:rsidRPr="00F405BC" w14:paraId="409FABC1" w14:textId="77777777" w:rsidTr="00F405BC">
        <w:trPr>
          <w:trHeight w:val="4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BCF7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kern w:val="0"/>
                <w:sz w:val="22"/>
              </w:rPr>
              <w:t>文史哲类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FF5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60A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B02C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中华经典</w:t>
            </w:r>
            <w:proofErr w:type="gramStart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诵写讲大赛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691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80C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教育部国家语委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41F1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606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教务处</w:t>
            </w:r>
          </w:p>
        </w:tc>
      </w:tr>
      <w:tr w:rsidR="00F405BC" w:rsidRPr="00F405BC" w14:paraId="225119CB" w14:textId="77777777" w:rsidTr="00F405BC">
        <w:trPr>
          <w:trHeight w:val="93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D34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公共外语类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D4D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64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6483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“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外</w:t>
            </w:r>
            <w:proofErr w:type="gramStart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研</w:t>
            </w:r>
            <w:proofErr w:type="gramEnd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社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·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国才杯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”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全国英语演讲、辩论、写作、阅读大赛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DAD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6D0D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外语教学与研究出版社、教育部高等学校大学外语教学指导委员会、教育部高等学校英语专业教学</w:t>
            </w:r>
            <w:proofErr w:type="gramStart"/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指导分</w:t>
            </w:r>
            <w:proofErr w:type="gramEnd"/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委员会、中国外语与教育研究中心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5F7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417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外语学院</w:t>
            </w:r>
          </w:p>
        </w:tc>
      </w:tr>
      <w:tr w:rsidR="00F405BC" w:rsidRPr="00F405BC" w14:paraId="0C243678" w14:textId="77777777" w:rsidTr="00F405BC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756FE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045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8FE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26CC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全国大学生英语竞赛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3B7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6E5D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教育部高等学校大学外语教学指导委员会、高等学校大学外语教学研究会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B97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全校各院系（包括研究生）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7966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2673B0D5" w14:textId="77777777" w:rsidTr="00F405BC">
        <w:trPr>
          <w:trHeight w:val="9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A4919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241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6DCC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3235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全国大学生英语辩论赛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E1E9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8C8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教育部全国翻译专业学位研究生（</w:t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MTI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）教育指导委员会担任学术指导，中国外文局全国翻译专业资格（水平）考试</w:t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CATTI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项目管理中心主办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D0B6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E9129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33071FCD" w14:textId="77777777" w:rsidTr="002823AB">
        <w:trPr>
          <w:trHeight w:val="763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3942D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500D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C41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5C46" w14:textId="77777777" w:rsidR="00F405BC" w:rsidRPr="002823AB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23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“外教社杯”全国高校学生跨文化能力大赛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C7B1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981C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中国高等教育学会、上海外语教育出版社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369A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6FEA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2369C3BC" w14:textId="77777777" w:rsidTr="002823AB">
        <w:trPr>
          <w:trHeight w:val="5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D35D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731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578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C0E4" w14:textId="77777777" w:rsidR="00F405BC" w:rsidRPr="002823AB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23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中国大学生英语辩论赛（CUDC）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C591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243E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外交部、外文局、北京外国语大学、上海外国语大学等机构和高效业界权威组成学术委员会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CD3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D6D60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68BDA4EE" w14:textId="77777777" w:rsidTr="00F405BC">
        <w:trPr>
          <w:trHeight w:val="65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BE31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专业外语类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2ECC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2F8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818B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“21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世纪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·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可口可乐杯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”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全国英语演讲比赛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79E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20D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中国日报社、南京大学、可口可乐大中华区、新东方教育科技集团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10E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250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外语学院</w:t>
            </w:r>
          </w:p>
        </w:tc>
      </w:tr>
      <w:tr w:rsidR="00F405BC" w:rsidRPr="00F405BC" w14:paraId="54CDDF94" w14:textId="77777777" w:rsidTr="002823AB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D366C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9FA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C26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CE9D" w14:textId="77777777" w:rsidR="00F405BC" w:rsidRPr="002823AB" w:rsidRDefault="00F405BC" w:rsidP="00F405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23AB">
              <w:rPr>
                <w:rFonts w:ascii="宋体" w:eastAsia="宋体" w:hAnsi="宋体" w:cs="宋体" w:hint="eastAsia"/>
                <w:kern w:val="0"/>
                <w:sz w:val="22"/>
              </w:rPr>
              <w:t>全国跨文化交际能力大赛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52E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10AE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kern w:val="0"/>
                <w:sz w:val="22"/>
              </w:rPr>
              <w:t>国家外国专家局国外人才信息研究中心指导，《国际人才交流》杂志和中北明</w:t>
            </w:r>
            <w:proofErr w:type="gramStart"/>
            <w:r w:rsidRPr="00F405BC">
              <w:rPr>
                <w:rFonts w:ascii="宋体" w:eastAsia="宋体" w:hAnsi="宋体" w:cs="宋体" w:hint="eastAsia"/>
                <w:kern w:val="0"/>
                <w:sz w:val="22"/>
              </w:rPr>
              <w:t>德测</w:t>
            </w:r>
            <w:r w:rsidRPr="00F405BC">
              <w:rPr>
                <w:rFonts w:ascii="宋体" w:eastAsia="宋体" w:hAnsi="宋体" w:cs="宋体" w:hint="eastAsia"/>
                <w:kern w:val="0"/>
                <w:sz w:val="22"/>
              </w:rPr>
              <w:br/>
              <w:t>评技术</w:t>
            </w:r>
            <w:proofErr w:type="gramEnd"/>
            <w:r w:rsidRPr="00F405BC">
              <w:rPr>
                <w:rFonts w:ascii="宋体" w:eastAsia="宋体" w:hAnsi="宋体" w:cs="宋体" w:hint="eastAsia"/>
                <w:kern w:val="0"/>
                <w:sz w:val="22"/>
              </w:rPr>
              <w:t>研究院联合主办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B5DC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79CF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37C08EED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70163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1DE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6F1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DF8F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全国口译大赛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43B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C53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中国翻译协会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85C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0E7C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6128C786" w14:textId="77777777" w:rsidTr="00F405BC">
        <w:trPr>
          <w:trHeight w:val="1573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7F8CE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E77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274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C56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永旺杯多</w:t>
            </w:r>
            <w:proofErr w:type="gramEnd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语种全国口译大赛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1E83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575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中国翻译协会、北京第二外国语学院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7C17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全校各院系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F6B01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053D8D5A" w14:textId="77777777" w:rsidTr="00F405BC">
        <w:trPr>
          <w:trHeight w:val="8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B486D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7B4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379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7B6C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华澳杯中澳友好全国大学生英语大赛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9B9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418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中国澳大利亚研究会、中国日报社、华东师范大学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448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25FAF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4C380FD9" w14:textId="77777777" w:rsidTr="00F405BC">
        <w:trPr>
          <w:trHeight w:val="7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461D4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DB5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132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F596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中华口译大赛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6D9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C5B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北京策马翻译有限公司、联合国训练研究所上海国际培训中心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320E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翻译专业、英语专业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039D9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71CB3348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4E5C1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E28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039E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A4E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“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外</w:t>
            </w:r>
            <w:proofErr w:type="gramStart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研</w:t>
            </w:r>
            <w:proofErr w:type="gramEnd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社杯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”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全国高校法语演讲比赛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2703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C2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教育部外指委法语分委员会、中国法语教学研究会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6B7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法语专业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7BF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外语学院</w:t>
            </w:r>
          </w:p>
        </w:tc>
      </w:tr>
      <w:tr w:rsidR="00F405BC" w:rsidRPr="00F405BC" w14:paraId="6FAD8E2D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B4EF7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0C4E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FD7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15CD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CGTN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法语大赛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2333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两年一次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（奇数年份）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518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中国中央电视台法语频道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F833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法语专业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86092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60EACD5D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44154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282E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3F8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2D0D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法语活动</w:t>
            </w:r>
            <w:proofErr w:type="gramStart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月大赛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28D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514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法国驻华大使馆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8E2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法语专业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34069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7B7A69D4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56518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0A4E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423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A600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毕佛听写</w:t>
            </w:r>
            <w:proofErr w:type="gramEnd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110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5C1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瑞士驻华大使馆、法国驻华大使馆、魁北克驻华办公室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D112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kern w:val="0"/>
                <w:sz w:val="22"/>
              </w:rPr>
              <w:t>全校各院系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E7CE5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505C10A1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E7F9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FBF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41F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9280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北京语言大学国际口笔译大赛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218D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B0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北京语言大学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25FE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法语专业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B2877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460F6B7C" w14:textId="77777777" w:rsidTr="00F405BC">
        <w:trPr>
          <w:trHeight w:val="12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6E18D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E21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A6F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EE2D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外教社杯</w:t>
            </w:r>
            <w:r w:rsidRPr="002823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全国大学生德语微视频大赛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F589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63A9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教育部高等学校外国语言文学类专业教学指导委员会德语专业教学</w:t>
            </w:r>
            <w:proofErr w:type="gramStart"/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指导分</w:t>
            </w:r>
            <w:proofErr w:type="gramEnd"/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委员会、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教育部高等学校大学外语教学指导委员会德语组、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教育部职业院校外语类专业教学指导委员会</w:t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“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一带一路</w:t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”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有关国家语言专业委员会、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德国学术交流中心、歌德学院、上海外语教育出版社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0A8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德语专业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EFD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外语学院</w:t>
            </w:r>
          </w:p>
        </w:tc>
      </w:tr>
      <w:tr w:rsidR="00F405BC" w:rsidRPr="00F405BC" w14:paraId="32F1105A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B5B39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781E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EBA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DD21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全国高校德语专业大学生德语辩论赛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F9B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498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教育部高等学校外国语言文学类专业教学指导委员会德语专业教学</w:t>
            </w:r>
            <w:proofErr w:type="gramStart"/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指导分</w:t>
            </w:r>
            <w:proofErr w:type="gramEnd"/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委员会</w:t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、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歌德学院、外语教学与研究出版社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AEE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德语专业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CDA58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0F952D17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D10E1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6CD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国际级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690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79AE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德国</w:t>
            </w:r>
            <w:r w:rsidRPr="002823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Online”</w:t>
            </w: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短视频大赛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C1E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B5E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德国联邦经济发展和对外贸易协会等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2EFC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德语专业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66DE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175CA984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F880C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132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43A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A6B4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全国大学生德语配音大赛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07F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F1A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北京外国语大学德语学院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CE0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德语专业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1656B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0BB9367F" w14:textId="77777777" w:rsidTr="00F405BC">
        <w:trPr>
          <w:trHeight w:val="8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FF94E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02B3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国际级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CF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9111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字谜</w:t>
            </w:r>
            <w:r w:rsidRPr="002823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中德文学翻译大赛（德译汉、</w:t>
            </w:r>
            <w:proofErr w:type="gramStart"/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汉译德</w:t>
            </w:r>
            <w:proofErr w:type="gramEnd"/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双向文学翻译比赛）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190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5EC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德国歌德学院、德国驻沪上海总领馆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FEA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全校各院系（懂德语的中国青年、懂中文的德语国家青年）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7A748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0BF41FBB" w14:textId="77777777" w:rsidTr="002823AB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C6899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93D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8C47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</w:t>
            </w: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4C39" w14:textId="77777777" w:rsidR="00F405BC" w:rsidRPr="002823AB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23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“扎雅杯”全国德语配音比赛（高校专业组）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E4AC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7CA3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天津外国语大学欧洲语言文化学院,、</w:t>
            </w:r>
            <w:proofErr w:type="gramStart"/>
            <w:r w:rsidRPr="00F40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扎雅德语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777" w14:textId="77777777" w:rsidR="00F405BC" w:rsidRPr="00F405BC" w:rsidRDefault="00F405BC" w:rsidP="00F40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德语专业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A12E7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0393DE92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20D6B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9C7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257E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4FAE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中华全国日语演讲大赛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982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11F9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中国教育国际交流协会、日本经济新闻社、日本华人教授会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618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日语专业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9E8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外语学院</w:t>
            </w:r>
          </w:p>
        </w:tc>
      </w:tr>
      <w:tr w:rsidR="00F405BC" w:rsidRPr="00F405BC" w14:paraId="4642E565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E3C03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290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385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C43B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全国高校日语专业本科生</w:t>
            </w:r>
            <w:proofErr w:type="gramStart"/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笹川杯日本</w:t>
            </w:r>
            <w:proofErr w:type="gramEnd"/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研究论文大赛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03D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4B5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教育部外国语言文学类专业教学指导委员会日语专业教学</w:t>
            </w:r>
            <w:proofErr w:type="gramStart"/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指导分</w:t>
            </w:r>
            <w:proofErr w:type="gramEnd"/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委员会、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中国日语教学研究会与吉林大学、日本科学协会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023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日语专业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338B2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43C86D8C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740A4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8B1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2EC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42F6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笹川杯品书</w:t>
            </w:r>
            <w:proofErr w:type="gramEnd"/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知日本征文大奖赛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B9D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A133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人民中国杂志社、日本科学协会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21A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日语专业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DF4E3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2C4C4B6E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7FD4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DE6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EEF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092B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笹川杯全国</w:t>
            </w:r>
            <w:proofErr w:type="gramEnd"/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高校日本知识大赛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912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AF6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上海交通大学、日本科学协会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D089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日语专业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340FBC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1F6608C5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69448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2F0C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D599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1A2F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上海外国语大学</w:t>
            </w:r>
            <w:r w:rsidRPr="002823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CASIO</w:t>
            </w: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杯中国日语专业本科生</w:t>
            </w:r>
            <w:r w:rsidRPr="002823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研究生演讲辩论大赛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17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6E7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教育部外语专业教学指导委员会日语分委员会、中国日语教学研究会、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上海外国语大学、卡西欧（中国）贸易有限公司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DF2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日语专业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7EAC3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01000E41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B1D73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7AE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C2C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6F14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中国大学生作文比赛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53F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14C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日本侨报社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0AC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日语专业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245E3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405BC" w:rsidRPr="00F405BC" w14:paraId="29674619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F7F98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DBF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4769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2EDA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全国高校西班牙语配音比赛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6BBD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05F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北京外国语大学、北京市高校西</w:t>
            </w:r>
            <w:proofErr w:type="gramStart"/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葡专业</w:t>
            </w:r>
            <w:proofErr w:type="gramEnd"/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48BE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西班牙语专业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787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外语学院</w:t>
            </w:r>
          </w:p>
        </w:tc>
      </w:tr>
      <w:tr w:rsidR="00F405BC" w:rsidRPr="00F405BC" w14:paraId="770050ED" w14:textId="77777777" w:rsidTr="00F405BC">
        <w:trPr>
          <w:trHeight w:val="913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8F10A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032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703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02BE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全国西班牙语演讲大赛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158E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两年一次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（与</w:t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“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西班牙语之星</w:t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”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演讲大赛交替举办）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BCF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北京外国语大学、外语教学与研究出版社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CAB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西班牙语专业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7B6F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405BC" w:rsidRPr="00F405BC" w14:paraId="734F3A40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7AD3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CBB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136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2E0E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“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西班牙语之星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”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演讲大赛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A34E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两年一次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  <w:t>（偶数年份）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C77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上海外国语大学、北京塞万提斯学院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2229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西班牙语专业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4312C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405BC" w:rsidRPr="00F405BC" w14:paraId="151E3DA1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A9E37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6C4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1139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9658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CGTN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西班牙语大赛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714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两年一次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br/>
            </w: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奇数年份）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A8CC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中央电视台西班牙语频道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804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西班牙语专业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04D9C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405BC" w:rsidRPr="00F405BC" w14:paraId="5C896806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F08CE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8CF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E089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A475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“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上译杯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”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翻译竞赛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21A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D4F7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上海市文学艺术节联合会、上海世纪出版有限公司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E4A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西班牙语专业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4A69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405BC" w:rsidRPr="00F405BC" w14:paraId="6A8D4BA3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8BC4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B30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B85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75D7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“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外教社杯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”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多</w:t>
            </w:r>
            <w:proofErr w:type="gramStart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语悦读大赛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6E3B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AA7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上海外语教育出版社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2491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西班牙语专业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3B541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405BC" w:rsidRPr="00F405BC" w14:paraId="74D8EA4B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BA1ED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E8A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033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5561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全国高校俄语大赛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3758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DAED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教育部国际合作与交流司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732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俄语专业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ED85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外语学院</w:t>
            </w:r>
          </w:p>
        </w:tc>
      </w:tr>
      <w:tr w:rsidR="00F405BC" w:rsidRPr="00F405BC" w14:paraId="0CE3436C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13D6D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53F2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1A1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DB5F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“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俄罗斯文艺</w:t>
            </w:r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”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文学</w:t>
            </w:r>
            <w:proofErr w:type="gramStart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翻译奖</w:t>
            </w:r>
            <w:proofErr w:type="gramEnd"/>
            <w:r w:rsidRPr="002823AB">
              <w:rPr>
                <w:rFonts w:ascii="Times New Roman" w:eastAsia="宋体" w:hAnsi="Times New Roman" w:cs="Times New Roman"/>
                <w:kern w:val="0"/>
                <w:sz w:val="22"/>
              </w:rPr>
              <w:t>-</w:t>
            </w: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全球俄汉翻译大赛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9A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17F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广东外语外贸大学翻译学研究中心、《俄罗斯文艺》、中国译协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664F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俄语专业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7AD62" w14:textId="77777777" w:rsidR="00F405BC" w:rsidRPr="00F405BC" w:rsidRDefault="00F405BC" w:rsidP="00F405B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405BC" w:rsidRPr="00F405BC" w14:paraId="36BED109" w14:textId="77777777" w:rsidTr="00F405BC">
        <w:trPr>
          <w:trHeight w:val="6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E5044" w14:textId="77777777" w:rsidR="00F405BC" w:rsidRPr="00F405BC" w:rsidRDefault="00F405BC" w:rsidP="00F405B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05DD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国家级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BBDC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D931" w14:textId="77777777" w:rsidR="00F405BC" w:rsidRPr="002823AB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韩素</w:t>
            </w:r>
            <w:proofErr w:type="gramStart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音青年翻译奖</w:t>
            </w:r>
            <w:proofErr w:type="gramEnd"/>
            <w:r w:rsidRPr="002823AB">
              <w:rPr>
                <w:rFonts w:ascii="宋体" w:eastAsia="宋体" w:hAnsi="宋体" w:cs="Times New Roman" w:hint="eastAsia"/>
                <w:kern w:val="0"/>
                <w:sz w:val="22"/>
              </w:rPr>
              <w:t>竞赛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E05A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每年一次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B556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中国翻译协会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7984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kern w:val="0"/>
                <w:sz w:val="22"/>
              </w:rPr>
              <w:t>翻译专业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6530" w14:textId="77777777" w:rsidR="00F405BC" w:rsidRPr="00F405BC" w:rsidRDefault="00F405BC" w:rsidP="00F40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405B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外语学院</w:t>
            </w:r>
          </w:p>
        </w:tc>
      </w:tr>
    </w:tbl>
    <w:p w14:paraId="252B53C7" w14:textId="77777777" w:rsidR="00F405BC" w:rsidRPr="004A191D" w:rsidRDefault="00F405BC" w:rsidP="002823AB">
      <w:pPr>
        <w:spacing w:line="360" w:lineRule="auto"/>
        <w:rPr>
          <w:rFonts w:ascii="宋体" w:eastAsia="宋体" w:hAnsi="宋体" w:cs="宋体"/>
          <w:kern w:val="0"/>
          <w:sz w:val="22"/>
        </w:rPr>
      </w:pPr>
      <w:r w:rsidRPr="004A191D">
        <w:rPr>
          <w:rFonts w:ascii="宋体" w:eastAsia="宋体" w:hAnsi="宋体" w:cs="宋体" w:hint="eastAsia"/>
          <w:kern w:val="0"/>
          <w:sz w:val="22"/>
        </w:rPr>
        <w:lastRenderedPageBreak/>
        <w:t>注：</w:t>
      </w:r>
    </w:p>
    <w:p w14:paraId="0A39C905" w14:textId="77777777" w:rsidR="00F405BC" w:rsidRPr="004A191D" w:rsidRDefault="00F405BC" w:rsidP="002823AB">
      <w:pPr>
        <w:spacing w:line="360" w:lineRule="auto"/>
        <w:rPr>
          <w:rFonts w:ascii="宋体" w:eastAsia="宋体" w:hAnsi="宋体" w:cs="宋体"/>
          <w:kern w:val="0"/>
          <w:sz w:val="22"/>
        </w:rPr>
      </w:pPr>
      <w:r w:rsidRPr="004A191D">
        <w:rPr>
          <w:rFonts w:ascii="宋体" w:eastAsia="宋体" w:hAnsi="宋体" w:cs="宋体" w:hint="eastAsia"/>
          <w:kern w:val="0"/>
          <w:sz w:val="22"/>
        </w:rPr>
        <w:t>1</w:t>
      </w:r>
      <w:r w:rsidRPr="004A191D">
        <w:rPr>
          <w:rFonts w:ascii="宋体" w:eastAsia="宋体" w:hAnsi="宋体" w:cs="宋体"/>
          <w:kern w:val="0"/>
          <w:sz w:val="22"/>
        </w:rPr>
        <w:t xml:space="preserve">. </w:t>
      </w:r>
      <w:r w:rsidRPr="004A191D">
        <w:rPr>
          <w:rFonts w:ascii="宋体" w:eastAsia="宋体" w:hAnsi="宋体" w:cs="宋体" w:hint="eastAsia"/>
          <w:kern w:val="0"/>
          <w:sz w:val="22"/>
        </w:rPr>
        <w:t>退出</w:t>
      </w:r>
      <w:r w:rsidRPr="004A191D">
        <w:rPr>
          <w:rFonts w:ascii="宋体" w:eastAsia="宋体" w:hAnsi="宋体" w:cs="宋体"/>
          <w:kern w:val="0"/>
          <w:sz w:val="22"/>
        </w:rPr>
        <w:t>2022</w:t>
      </w:r>
      <w:proofErr w:type="gramStart"/>
      <w:r w:rsidRPr="004A191D">
        <w:rPr>
          <w:rFonts w:ascii="宋体" w:eastAsia="宋体" w:hAnsi="宋体" w:cs="宋体"/>
          <w:kern w:val="0"/>
          <w:sz w:val="22"/>
        </w:rPr>
        <w:t>版重要</w:t>
      </w:r>
      <w:proofErr w:type="gramEnd"/>
      <w:r w:rsidRPr="004A191D">
        <w:rPr>
          <w:rFonts w:ascii="宋体" w:eastAsia="宋体" w:hAnsi="宋体" w:cs="宋体"/>
          <w:kern w:val="0"/>
          <w:sz w:val="22"/>
        </w:rPr>
        <w:t>学科竞赛清单</w:t>
      </w:r>
      <w:r>
        <w:rPr>
          <w:rFonts w:ascii="宋体" w:eastAsia="宋体" w:hAnsi="宋体" w:cs="宋体" w:hint="eastAsia"/>
          <w:kern w:val="0"/>
          <w:sz w:val="22"/>
        </w:rPr>
        <w:t>的有：</w:t>
      </w:r>
      <w:r w:rsidRPr="004A191D">
        <w:rPr>
          <w:rFonts w:ascii="宋体" w:eastAsia="宋体" w:hAnsi="宋体" w:cs="宋体"/>
          <w:kern w:val="0"/>
          <w:sz w:val="22"/>
        </w:rPr>
        <w:t>原B类"人民中国杯"国际日语翻译大赛</w:t>
      </w:r>
    </w:p>
    <w:p w14:paraId="17579555" w14:textId="165C8665" w:rsidR="00F405BC" w:rsidRPr="004A191D" w:rsidRDefault="002823AB" w:rsidP="002823AB">
      <w:pPr>
        <w:spacing w:line="360" w:lineRule="auto"/>
        <w:rPr>
          <w:rFonts w:ascii="宋体" w:eastAsia="宋体" w:hAnsi="宋体" w:cs="宋体" w:hint="eastAsia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2</w:t>
      </w:r>
      <w:r w:rsidR="00F405BC">
        <w:rPr>
          <w:rFonts w:ascii="宋体" w:eastAsia="宋体" w:hAnsi="宋体" w:cs="宋体" w:hint="eastAsia"/>
          <w:kern w:val="0"/>
          <w:sz w:val="22"/>
        </w:rPr>
        <w:t>.</w:t>
      </w:r>
      <w:r w:rsidR="00F405BC">
        <w:rPr>
          <w:rFonts w:ascii="宋体" w:eastAsia="宋体" w:hAnsi="宋体" w:cs="宋体"/>
          <w:kern w:val="0"/>
          <w:sz w:val="22"/>
        </w:rPr>
        <w:t xml:space="preserve"> </w:t>
      </w:r>
      <w:r w:rsidR="00F405BC" w:rsidRPr="008C0D0D">
        <w:rPr>
          <w:rFonts w:ascii="宋体" w:eastAsia="宋体" w:hAnsi="宋体" w:cs="宋体" w:hint="eastAsia"/>
          <w:kern w:val="0"/>
          <w:sz w:val="22"/>
        </w:rPr>
        <w:t>为做好过渡，下调种类、退出</w:t>
      </w:r>
      <w:r w:rsidR="00F405BC" w:rsidRPr="008C0D0D">
        <w:rPr>
          <w:rFonts w:ascii="宋体" w:eastAsia="宋体" w:hAnsi="宋体" w:cs="宋体"/>
          <w:kern w:val="0"/>
          <w:sz w:val="22"/>
        </w:rPr>
        <w:t>2022版清单的竞赛所涉学生，在2022年7月10日前获得的奖项，仍可按2022届各院系竞赛清单的范围、规则进行加分，7月10日后获得的奖项，按照院系今年最新细则加分</w:t>
      </w:r>
    </w:p>
    <w:p w14:paraId="0029CB03" w14:textId="77777777" w:rsidR="00F405BC" w:rsidRPr="00F405BC" w:rsidRDefault="00F405BC"/>
    <w:sectPr w:rsidR="00F405BC" w:rsidRPr="00F405BC" w:rsidSect="00F405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9033" w14:textId="77777777" w:rsidR="00DB683A" w:rsidRDefault="00DB683A" w:rsidP="00EC51FC">
      <w:r>
        <w:separator/>
      </w:r>
    </w:p>
  </w:endnote>
  <w:endnote w:type="continuationSeparator" w:id="0">
    <w:p w14:paraId="38A0D7D1" w14:textId="77777777" w:rsidR="00DB683A" w:rsidRDefault="00DB683A" w:rsidP="00EC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6131" w14:textId="77777777" w:rsidR="00DB683A" w:rsidRDefault="00DB683A" w:rsidP="00EC51FC">
      <w:r>
        <w:separator/>
      </w:r>
    </w:p>
  </w:footnote>
  <w:footnote w:type="continuationSeparator" w:id="0">
    <w:p w14:paraId="04927F94" w14:textId="77777777" w:rsidR="00DB683A" w:rsidRDefault="00DB683A" w:rsidP="00EC5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BC"/>
    <w:rsid w:val="002823AB"/>
    <w:rsid w:val="00541814"/>
    <w:rsid w:val="00DB683A"/>
    <w:rsid w:val="00EC51FC"/>
    <w:rsid w:val="00F405BC"/>
    <w:rsid w:val="00FA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E623B"/>
  <w15:chartTrackingRefBased/>
  <w15:docId w15:val="{F42D281F-1C92-4A44-A2E2-494770BE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1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1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YANRU</dc:creator>
  <cp:keywords/>
  <dc:description/>
  <cp:lastModifiedBy>HOU YANRU</cp:lastModifiedBy>
  <cp:revision>4</cp:revision>
  <dcterms:created xsi:type="dcterms:W3CDTF">2022-09-18T08:08:00Z</dcterms:created>
  <dcterms:modified xsi:type="dcterms:W3CDTF">2022-09-19T02:54:00Z</dcterms:modified>
</cp:coreProperties>
</file>