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sz w:val="30"/>
          <w:szCs w:val="30"/>
        </w:rPr>
      </w:pPr>
      <w:r>
        <w:rPr>
          <w:rFonts w:hint="eastAsia" w:ascii="华文中宋" w:hAnsi="华文中宋"/>
          <w:sz w:val="30"/>
          <w:szCs w:val="30"/>
        </w:rPr>
        <w:t>华东师范大学</w:t>
      </w:r>
      <w:r>
        <w:rPr>
          <w:rFonts w:hint="eastAsia"/>
          <w:sz w:val="30"/>
          <w:szCs w:val="30"/>
        </w:rPr>
        <w:t>外语学院关于资助出国（境）参加国际会议的管理办法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微软雅黑" w:hAnsi="微软雅黑" w:eastAsia="微软雅黑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（经2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日外语学院党政联席会审议通过）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为提升国际学术声誉，增进国际交流与合作，加强师资队伍建设，外语学院设立专项经费，支持教师参加国际会议。依据学校的相关规定和学科建设经费管理使用规定，特制定经费管理办法如下：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一、申请条件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1、申请人为外语学院在编在岗的正式教职员工。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2、申请人须参加所属研究领域的高等级国际学术会议，论文被会议正式录用，并受邀做大会发言或小组发言。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3、申请人未获各类科研经费和人才项目经费支持，或所获经费中没有编列国际交流与合作预算。</w:t>
      </w:r>
    </w:p>
    <w:p>
      <w:pPr>
        <w:widowControl/>
        <w:tabs>
          <w:tab w:val="left" w:pos="360"/>
        </w:tabs>
        <w:spacing w:line="360" w:lineRule="auto"/>
        <w:ind w:firstLine="562" w:firstLineChars="200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二、资助内容及金额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1、资助内容：申请人出国（境）参加国际会议的往返经济舱机票款。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2、资助金额：在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人民币</w:t>
      </w:r>
      <w:r>
        <w:rPr>
          <w:rFonts w:ascii="仿宋" w:hAnsi="仿宋" w:eastAsia="仿宋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壹万元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内按实报销，超过额度的部分由申请人自行负担。</w:t>
      </w:r>
    </w:p>
    <w:p>
      <w:pPr>
        <w:widowControl/>
        <w:tabs>
          <w:tab w:val="left" w:pos="360"/>
        </w:tabs>
        <w:spacing w:line="360" w:lineRule="auto"/>
        <w:ind w:firstLine="562" w:firstLineChars="200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三、申请程序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每年1-2月，申请人向所在系部提交书面申请（附件），提出本年度出国（境）参加国际会议的计划及资助申请。系部对申请人条件和会议性质提出评价意见后提交学院。对于已经获得邀请函的参会申请，需附上邀请函及中译件、会议介绍及日程安排、被会议接收的论文摘要。对于尚未获得邀请函的参会申请，需先提供会议介绍及大致安排、已（拟）向大会提交的论文摘要，其他材料可以在办理出国（境）手续时补交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2、学院召开专家评审会，组织相关专家对参会资助申请进行评审。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3、获资助的申请人一般应提前三个月按学校要求提交相关材料，办理出国（境）参会手续。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4、获资助的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参加会议后一个月内到学院办理报销相关手续。无特殊情况，当年票据当年办理报销。</w:t>
      </w:r>
    </w:p>
    <w:p>
      <w:pPr>
        <w:widowControl/>
        <w:tabs>
          <w:tab w:val="left" w:pos="360"/>
        </w:tabs>
        <w:spacing w:line="360" w:lineRule="auto"/>
        <w:ind w:firstLine="562" w:firstLineChars="200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四、其他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1、未按要求事先提交申请列入当年预算的项目，原则上学院不予资助。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原则上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每位教师一年最多只能获得一次学院的参会资助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360"/>
        </w:tabs>
        <w:spacing w:line="360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3、本办法由学院党政联席会议负责解释。</w:t>
      </w:r>
    </w:p>
    <w:p>
      <w:pPr>
        <w:widowControl/>
        <w:tabs>
          <w:tab w:val="left" w:pos="360"/>
        </w:tabs>
        <w:spacing w:line="540" w:lineRule="exact"/>
        <w:ind w:firstLine="6720" w:firstLineChars="2400"/>
        <w:jc w:val="both"/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外语学院</w:t>
      </w:r>
    </w:p>
    <w:p>
      <w:pPr>
        <w:widowControl/>
        <w:tabs>
          <w:tab w:val="left" w:pos="360"/>
        </w:tabs>
        <w:spacing w:line="540" w:lineRule="exact"/>
        <w:ind w:firstLine="6440" w:firstLineChars="2300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年5月</w:t>
      </w: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附件：外语学院出国（境）参加国际会议资助申请表</w:t>
      </w: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外语学院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出国（境）参加国际会议资助申请表</w:t>
      </w:r>
    </w:p>
    <w:p>
      <w:pPr>
        <w:spacing w:before="156" w:beforeLines="50"/>
        <w:rPr>
          <w:rFonts w:cs="宋体" w:asciiTheme="minorEastAsia" w:hAnsiTheme="minorEastAsia"/>
          <w:bCs/>
          <w:kern w:val="0"/>
          <w:sz w:val="28"/>
          <w:szCs w:val="30"/>
        </w:rPr>
      </w:pPr>
      <w:r>
        <w:rPr>
          <w:rFonts w:hint="eastAsia" w:asciiTheme="minorEastAsia" w:hAnsiTheme="minorEastAsia"/>
          <w:sz w:val="24"/>
          <w:szCs w:val="28"/>
        </w:rPr>
        <w:t>　　申请日期：　　　　年　　月　　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申请人信息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734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所在系（部）</w:t>
            </w:r>
          </w:p>
        </w:tc>
        <w:tc>
          <w:tcPr>
            <w:tcW w:w="284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734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职称</w:t>
            </w:r>
          </w:p>
        </w:tc>
        <w:tc>
          <w:tcPr>
            <w:tcW w:w="284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个人科研项目或人才项目有否有国际交流预算</w:t>
            </w:r>
          </w:p>
        </w:tc>
        <w:tc>
          <w:tcPr>
            <w:tcW w:w="2842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是            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会议信息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会议名称</w:t>
            </w:r>
          </w:p>
        </w:tc>
        <w:tc>
          <w:tcPr>
            <w:tcW w:w="6996" w:type="dxa"/>
            <w:gridSpan w:val="5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会议内容</w:t>
            </w:r>
          </w:p>
        </w:tc>
        <w:tc>
          <w:tcPr>
            <w:tcW w:w="6996" w:type="dxa"/>
            <w:gridSpan w:val="5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会议地点</w:t>
            </w:r>
          </w:p>
        </w:tc>
        <w:tc>
          <w:tcPr>
            <w:tcW w:w="1314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主办单位</w:t>
            </w:r>
          </w:p>
        </w:tc>
        <w:tc>
          <w:tcPr>
            <w:tcW w:w="1420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21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时间</w:t>
            </w:r>
          </w:p>
        </w:tc>
        <w:tc>
          <w:tcPr>
            <w:tcW w:w="1421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提交论文题目</w:t>
            </w:r>
          </w:p>
        </w:tc>
        <w:tc>
          <w:tcPr>
            <w:tcW w:w="6996" w:type="dxa"/>
            <w:gridSpan w:val="5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经费预算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系（部）意见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0"/>
              </w:rPr>
              <w:t>学院意见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22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/>
    <w:p>
      <w:pPr>
        <w:widowControl/>
        <w:tabs>
          <w:tab w:val="left" w:pos="360"/>
        </w:tabs>
        <w:spacing w:line="540" w:lineRule="exact"/>
        <w:jc w:val="both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4C04"/>
    <w:rsid w:val="2D5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华文中宋" w:asciiTheme="majorHAnsi" w:hAnsiTheme="majorHAnsi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2023-12-20T07:07:00Z</dcterms:created>
  <dc:creator>lifen.zhang</dc:creator>
  <cp:lastModifiedBy>lifen.zhang</cp:lastModifiedBy>
  <dcterms:modified xsi:type="dcterms:W3CDTF">2023-12-20T07:11:44Z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CB0CA4B9E85F471591EDB62B67845AAD</vt:lpwstr>
  </property>
</Properties>
</file>